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625C" w14:textId="40769874" w:rsidR="003B2181" w:rsidRPr="009F0C05" w:rsidRDefault="003B2181" w:rsidP="003B2181">
      <w:pPr>
        <w:shd w:val="clear" w:color="auto" w:fill="FFFFFF"/>
        <w:spacing w:after="100" w:afterAutospacing="1" w:line="240" w:lineRule="auto"/>
        <w:outlineLvl w:val="2"/>
        <w:rPr>
          <w:rFonts w:ascii="Times New Roman" w:eastAsia="Times New Roman" w:hAnsi="Times New Roman" w:cs="Times New Roman"/>
          <w:color w:val="030F27"/>
          <w:kern w:val="0"/>
          <w:sz w:val="24"/>
          <w:szCs w:val="24"/>
          <w:lang w:eastAsia="en-IN"/>
          <w14:ligatures w14:val="none"/>
        </w:rPr>
      </w:pPr>
      <w:r w:rsidRPr="009F0C05">
        <w:rPr>
          <w:rFonts w:ascii="Times New Roman" w:eastAsia="Times New Roman" w:hAnsi="Times New Roman" w:cs="Times New Roman"/>
          <w:color w:val="030F27"/>
          <w:kern w:val="0"/>
          <w:sz w:val="24"/>
          <w:szCs w:val="24"/>
          <w:lang w:eastAsia="en-IN"/>
          <w14:ligatures w14:val="none"/>
        </w:rPr>
        <w:t>Copyright</w:t>
      </w:r>
      <w:r w:rsidR="009F0C05" w:rsidRPr="009F0C05">
        <w:rPr>
          <w:rFonts w:ascii="Times New Roman" w:eastAsia="Times New Roman" w:hAnsi="Times New Roman" w:cs="Times New Roman"/>
          <w:color w:val="030F27"/>
          <w:kern w:val="0"/>
          <w:sz w:val="24"/>
          <w:szCs w:val="24"/>
          <w:lang w:eastAsia="en-IN"/>
          <w14:ligatures w14:val="none"/>
        </w:rPr>
        <w:t xml:space="preserve"> Policy </w:t>
      </w:r>
    </w:p>
    <w:p w14:paraId="2D245264" w14:textId="5AC0CD95" w:rsidR="003B2181" w:rsidRPr="009F0C05" w:rsidRDefault="00E959D2"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Pr>
          <w:rFonts w:ascii="Times New Roman" w:eastAsia="Times New Roman" w:hAnsi="Times New Roman" w:cs="Times New Roman"/>
          <w:color w:val="2B2828"/>
          <w:kern w:val="0"/>
          <w:sz w:val="24"/>
          <w:szCs w:val="24"/>
          <w:lang w:eastAsia="en-IN"/>
          <w14:ligatures w14:val="none"/>
        </w:rPr>
        <w:t>International Journal of Pharmacognosy and Herbal Drug Technology(IJPHDT)</w:t>
      </w:r>
      <w:r w:rsidR="003526F6" w:rsidRPr="009F0C05">
        <w:rPr>
          <w:rFonts w:ascii="Times New Roman" w:eastAsia="Times New Roman" w:hAnsi="Times New Roman" w:cs="Times New Roman"/>
          <w:color w:val="2B2828"/>
          <w:kern w:val="0"/>
          <w:sz w:val="24"/>
          <w:szCs w:val="24"/>
          <w:lang w:eastAsia="en-IN"/>
          <w14:ligatures w14:val="none"/>
        </w:rPr>
        <w:t xml:space="preserve"> is</w:t>
      </w:r>
      <w:r w:rsidR="003B2181" w:rsidRPr="009F0C05">
        <w:rPr>
          <w:rFonts w:ascii="Times New Roman" w:eastAsia="Times New Roman" w:hAnsi="Times New Roman" w:cs="Times New Roman"/>
          <w:color w:val="2B2828"/>
          <w:kern w:val="0"/>
          <w:sz w:val="24"/>
          <w:szCs w:val="24"/>
          <w:lang w:eastAsia="en-IN"/>
          <w14:ligatures w14:val="none"/>
        </w:rPr>
        <w:t xml:space="preserve"> committed to respecting the intellectual property rights of authors and creators while promoting the dissemination of knowledge and innovation in the field of </w:t>
      </w:r>
      <w:r w:rsidR="001A752E" w:rsidRPr="009F0C05">
        <w:rPr>
          <w:rFonts w:ascii="Times New Roman" w:eastAsia="Times New Roman" w:hAnsi="Times New Roman" w:cs="Times New Roman"/>
          <w:color w:val="2B2828"/>
          <w:kern w:val="0"/>
          <w:sz w:val="24"/>
          <w:szCs w:val="24"/>
          <w:lang w:eastAsia="en-IN"/>
          <w14:ligatures w14:val="none"/>
        </w:rPr>
        <w:t>medical Sciences</w:t>
      </w:r>
      <w:r w:rsidR="003B2181" w:rsidRPr="009F0C05">
        <w:rPr>
          <w:rFonts w:ascii="Times New Roman" w:eastAsia="Times New Roman" w:hAnsi="Times New Roman" w:cs="Times New Roman"/>
          <w:color w:val="2B2828"/>
          <w:kern w:val="0"/>
          <w:sz w:val="24"/>
          <w:szCs w:val="24"/>
          <w:lang w:eastAsia="en-IN"/>
          <w14:ligatures w14:val="none"/>
        </w:rPr>
        <w:t>. This Copyright Policy outlines the rights and responsibilities of authors, readers, and the journal in relation to the use, reproduction, and distribution of published content.</w:t>
      </w:r>
    </w:p>
    <w:p w14:paraId="6579A08A" w14:textId="77777777" w:rsidR="003B2181" w:rsidRPr="009F0C05" w:rsidRDefault="00000000" w:rsidP="003B2181">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6D61D48">
          <v:rect id="_x0000_i1025" style="width:0;height:0" o:hrstd="t" o:hr="t" fillcolor="#a0a0a0" stroked="f"/>
        </w:pict>
      </w:r>
    </w:p>
    <w:p w14:paraId="0610C2A6"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Copyright Ownership</w:t>
      </w:r>
    </w:p>
    <w:p w14:paraId="4C081F17" w14:textId="1B3FE85E"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color w:val="2B2828"/>
          <w:kern w:val="0"/>
          <w:sz w:val="24"/>
          <w:szCs w:val="24"/>
          <w:lang w:eastAsia="en-IN"/>
          <w14:ligatures w14:val="none"/>
        </w:rPr>
        <w:t xml:space="preserve">Authors retain the copyright to their original work published in </w:t>
      </w:r>
      <w:r w:rsidR="003526F6">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By submitting a manuscript for publication, authors grant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a non-exclusive license to publish and distribute the work under the terms of the </w:t>
      </w:r>
      <w:hyperlink r:id="rId4" w:history="1">
        <w:r w:rsidRPr="009F0C05">
          <w:rPr>
            <w:rFonts w:ascii="Times New Roman" w:eastAsia="Times New Roman" w:hAnsi="Times New Roman" w:cs="Times New Roman"/>
            <w:color w:val="0000CD"/>
            <w:kern w:val="0"/>
            <w:sz w:val="24"/>
            <w:szCs w:val="24"/>
            <w:u w:val="single"/>
            <w:lang w:eastAsia="en-IN"/>
            <w14:ligatures w14:val="none"/>
          </w:rPr>
          <w:t>Creative Commons Attribution License (CC BY).</w:t>
        </w:r>
      </w:hyperlink>
      <w:r w:rsidRPr="009F0C05">
        <w:rPr>
          <w:rFonts w:ascii="Times New Roman" w:eastAsia="Times New Roman" w:hAnsi="Times New Roman" w:cs="Times New Roman"/>
          <w:color w:val="2B2828"/>
          <w:kern w:val="0"/>
          <w:sz w:val="24"/>
          <w:szCs w:val="24"/>
          <w:lang w:eastAsia="en-IN"/>
          <w14:ligatures w14:val="none"/>
        </w:rPr>
        <w:t xml:space="preserve"> This license allows others to freely share and adapt the work with proper attribution to the author(s) and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Journal.</w:t>
      </w:r>
    </w:p>
    <w:p w14:paraId="6E9D8574" w14:textId="77777777" w:rsidR="003B2181" w:rsidRPr="009F0C05" w:rsidRDefault="00000000" w:rsidP="003B2181">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F2E08BB">
          <v:rect id="_x0000_i1026" style="width:0;height:0" o:hrstd="t" o:hr="t" fillcolor="#a0a0a0" stroked="f"/>
        </w:pict>
      </w:r>
    </w:p>
    <w:p w14:paraId="2C1593A6"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Rights of Authors</w:t>
      </w:r>
    </w:p>
    <w:p w14:paraId="52CE1F58" w14:textId="1A478BFF"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color w:val="2B2828"/>
          <w:kern w:val="0"/>
          <w:sz w:val="24"/>
          <w:szCs w:val="24"/>
          <w:lang w:eastAsia="en-IN"/>
          <w14:ligatures w14:val="none"/>
        </w:rPr>
        <w:t xml:space="preserve">Authors of published works in </w:t>
      </w:r>
      <w:r w:rsidR="001A752E" w:rsidRPr="009F0C05">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retain the following rights:</w:t>
      </w:r>
    </w:p>
    <w:p w14:paraId="48955D38" w14:textId="362277AC"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1. Right to Attribution:</w:t>
      </w:r>
      <w:r w:rsidRPr="009F0C05">
        <w:rPr>
          <w:rFonts w:ascii="Times New Roman" w:eastAsia="Times New Roman" w:hAnsi="Times New Roman" w:cs="Times New Roman"/>
          <w:color w:val="2B2828"/>
          <w:kern w:val="0"/>
          <w:sz w:val="24"/>
          <w:szCs w:val="24"/>
          <w:lang w:eastAsia="en-IN"/>
          <w14:ligatures w14:val="none"/>
        </w:rPr>
        <w:t xml:space="preserve"> Authors have the right to be properly attributed as the creators of their work. All published works in </w:t>
      </w:r>
      <w:r w:rsidR="001A752E" w:rsidRPr="009F0C05">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include authorship information, including </w:t>
      </w:r>
      <w:r w:rsidR="001A752E" w:rsidRPr="009F0C05">
        <w:rPr>
          <w:rFonts w:ascii="Times New Roman" w:eastAsia="Times New Roman" w:hAnsi="Times New Roman" w:cs="Times New Roman"/>
          <w:color w:val="2B2828"/>
          <w:kern w:val="0"/>
          <w:sz w:val="24"/>
          <w:szCs w:val="24"/>
          <w:lang w:eastAsia="en-IN"/>
          <w14:ligatures w14:val="none"/>
        </w:rPr>
        <w:t xml:space="preserve">authors' names </w:t>
      </w:r>
      <w:r w:rsidRPr="009F0C05">
        <w:rPr>
          <w:rFonts w:ascii="Times New Roman" w:eastAsia="Times New Roman" w:hAnsi="Times New Roman" w:cs="Times New Roman"/>
          <w:color w:val="2B2828"/>
          <w:kern w:val="0"/>
          <w:sz w:val="24"/>
          <w:szCs w:val="24"/>
          <w:lang w:eastAsia="en-IN"/>
          <w14:ligatures w14:val="none"/>
        </w:rPr>
        <w:t>and affiliations.</w:t>
      </w:r>
    </w:p>
    <w:p w14:paraId="2525F68D"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2. Right to Integrity:</w:t>
      </w:r>
      <w:r w:rsidRPr="009F0C05">
        <w:rPr>
          <w:rFonts w:ascii="Times New Roman" w:eastAsia="Times New Roman" w:hAnsi="Times New Roman" w:cs="Times New Roman"/>
          <w:color w:val="2B2828"/>
          <w:kern w:val="0"/>
          <w:sz w:val="24"/>
          <w:szCs w:val="24"/>
          <w:lang w:eastAsia="en-IN"/>
          <w14:ligatures w14:val="none"/>
        </w:rPr>
        <w:t> Authors have the right to maintain the integrity of their work and prevent any alterations, modifications, or distortions that may harm their reputation or the accuracy of their research findings.</w:t>
      </w:r>
    </w:p>
    <w:p w14:paraId="3C704475" w14:textId="6C8FF611"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3. Right to Withdrawal:</w:t>
      </w:r>
      <w:r w:rsidRPr="009F0C05">
        <w:rPr>
          <w:rFonts w:ascii="Times New Roman" w:eastAsia="Times New Roman" w:hAnsi="Times New Roman" w:cs="Times New Roman"/>
          <w:color w:val="2B2828"/>
          <w:kern w:val="0"/>
          <w:sz w:val="24"/>
          <w:szCs w:val="24"/>
          <w:lang w:eastAsia="en-IN"/>
          <w14:ligatures w14:val="none"/>
        </w:rPr>
        <w:t xml:space="preserve"> Authors have the right to request the withdrawal of their work from </w:t>
      </w:r>
      <w:r w:rsidR="001A752E" w:rsidRPr="009F0C05">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if they believe it is necessary due to ethical concerns, errors, or inaccuracies. Withdrawal requests are subject to review and approval by the editorial team.</w:t>
      </w:r>
    </w:p>
    <w:p w14:paraId="39FF100D" w14:textId="77777777" w:rsidR="003B2181" w:rsidRPr="009F0C05" w:rsidRDefault="00000000" w:rsidP="003B2181">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411C2E8">
          <v:rect id="_x0000_i1027" style="width:0;height:0" o:hrstd="t" o:hr="t" fillcolor="#a0a0a0" stroked="f"/>
        </w:pict>
      </w:r>
    </w:p>
    <w:p w14:paraId="09178A82"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Rights of Readers</w:t>
      </w:r>
    </w:p>
    <w:p w14:paraId="67295126" w14:textId="4DC221E6"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color w:val="2B2828"/>
          <w:kern w:val="0"/>
          <w:sz w:val="24"/>
          <w:szCs w:val="24"/>
          <w:lang w:eastAsia="en-IN"/>
          <w14:ligatures w14:val="none"/>
        </w:rPr>
        <w:t xml:space="preserve">Readers of </w:t>
      </w:r>
      <w:r w:rsidR="001A752E" w:rsidRPr="009F0C05">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have the following rights:</w:t>
      </w:r>
    </w:p>
    <w:p w14:paraId="371B1A4A" w14:textId="3F88AA7E"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1. Right to Access:</w:t>
      </w:r>
      <w:r w:rsidRPr="009F0C05">
        <w:rPr>
          <w:rFonts w:ascii="Times New Roman" w:eastAsia="Times New Roman" w:hAnsi="Times New Roman" w:cs="Times New Roman"/>
          <w:color w:val="2B2828"/>
          <w:kern w:val="0"/>
          <w:sz w:val="24"/>
          <w:szCs w:val="24"/>
          <w:lang w:eastAsia="en-IN"/>
          <w14:ligatures w14:val="none"/>
        </w:rPr>
        <w:t xml:space="preserve"> Readers have the right to freely access and read all content published in </w:t>
      </w:r>
      <w:r w:rsidR="003526F6">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 xml:space="preserve">IJPHDT </w:t>
      </w:r>
      <w:r w:rsidRPr="009F0C05">
        <w:rPr>
          <w:rFonts w:ascii="Times New Roman" w:eastAsia="Times New Roman" w:hAnsi="Times New Roman" w:cs="Times New Roman"/>
          <w:color w:val="2B2828"/>
          <w:kern w:val="0"/>
          <w:sz w:val="24"/>
          <w:szCs w:val="24"/>
          <w:lang w:eastAsia="en-IN"/>
          <w14:ligatures w14:val="none"/>
        </w:rPr>
        <w:t>without any subscription fees or access restrictions.</w:t>
      </w:r>
    </w:p>
    <w:p w14:paraId="25CC498C" w14:textId="349B37A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2. Right to Share:</w:t>
      </w:r>
      <w:r w:rsidRPr="009F0C05">
        <w:rPr>
          <w:rFonts w:ascii="Times New Roman" w:eastAsia="Times New Roman" w:hAnsi="Times New Roman" w:cs="Times New Roman"/>
          <w:color w:val="2B2828"/>
          <w:kern w:val="0"/>
          <w:sz w:val="24"/>
          <w:szCs w:val="24"/>
          <w:lang w:eastAsia="en-IN"/>
          <w14:ligatures w14:val="none"/>
        </w:rPr>
        <w:t xml:space="preserve"> Readers have the right to share and distribute published content from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Journal with proper attribution to the author(s) and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 This includes sharing articles with colleagues, students, and others interested in the subject matter.</w:t>
      </w:r>
    </w:p>
    <w:p w14:paraId="292E5056" w14:textId="05E0D8CC"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3. Right to Reuse:</w:t>
      </w:r>
      <w:r w:rsidRPr="009F0C05">
        <w:rPr>
          <w:rFonts w:ascii="Times New Roman" w:eastAsia="Times New Roman" w:hAnsi="Times New Roman" w:cs="Times New Roman"/>
          <w:color w:val="2B2828"/>
          <w:kern w:val="0"/>
          <w:sz w:val="24"/>
          <w:szCs w:val="24"/>
          <w:lang w:eastAsia="en-IN"/>
          <w14:ligatures w14:val="none"/>
        </w:rPr>
        <w:t xml:space="preserve"> Readers have the right to reuse and adapt published content from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for non-commercial purposes, such as education, research, and scholarly communication. Reuse must be done in accordance with the terms of the </w:t>
      </w:r>
      <w:hyperlink r:id="rId5" w:history="1">
        <w:r w:rsidRPr="009F0C05">
          <w:rPr>
            <w:rFonts w:ascii="Times New Roman" w:eastAsia="Times New Roman" w:hAnsi="Times New Roman" w:cs="Times New Roman"/>
            <w:color w:val="0000CD"/>
            <w:kern w:val="0"/>
            <w:sz w:val="24"/>
            <w:szCs w:val="24"/>
            <w:u w:val="single"/>
            <w:lang w:eastAsia="en-IN"/>
            <w14:ligatures w14:val="none"/>
          </w:rPr>
          <w:t>Creative Commons Attribution License (CC BY).</w:t>
        </w:r>
      </w:hyperlink>
    </w:p>
    <w:p w14:paraId="70CCA9DD" w14:textId="77777777" w:rsidR="003B2181" w:rsidRPr="009F0C05" w:rsidRDefault="00000000" w:rsidP="003B2181">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pict w14:anchorId="086EF103">
          <v:rect id="_x0000_i1028" style="width:0;height:0" o:hrstd="t" o:hr="t" fillcolor="#a0a0a0" stroked="f"/>
        </w:pict>
      </w:r>
    </w:p>
    <w:p w14:paraId="769D6D15"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Responsibilities of Users</w:t>
      </w:r>
    </w:p>
    <w:p w14:paraId="106EAAC1" w14:textId="2D769A02"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color w:val="2B2828"/>
          <w:kern w:val="0"/>
          <w:sz w:val="24"/>
          <w:szCs w:val="24"/>
          <w:lang w:eastAsia="en-IN"/>
          <w14:ligatures w14:val="none"/>
        </w:rPr>
        <w:t xml:space="preserve">All users of </w:t>
      </w:r>
      <w:r w:rsidR="001A752E" w:rsidRPr="009F0C05">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including authors, readers, and other stakeholders, have the following responsibilities:</w:t>
      </w:r>
    </w:p>
    <w:p w14:paraId="009965CA" w14:textId="0716EA1D"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1. Compliance with Copyright Laws:</w:t>
      </w:r>
      <w:r w:rsidRPr="009F0C05">
        <w:rPr>
          <w:rFonts w:ascii="Times New Roman" w:eastAsia="Times New Roman" w:hAnsi="Times New Roman" w:cs="Times New Roman"/>
          <w:color w:val="2B2828"/>
          <w:kern w:val="0"/>
          <w:sz w:val="24"/>
          <w:szCs w:val="24"/>
          <w:lang w:eastAsia="en-IN"/>
          <w14:ligatures w14:val="none"/>
        </w:rPr>
        <w:t xml:space="preserve"> Users must comply with all applicable copyright laws and regulations when using, reproducing, or distributing content from </w:t>
      </w:r>
      <w:r w:rsidR="003526F6">
        <w:rPr>
          <w:rFonts w:ascii="Times New Roman" w:eastAsia="Times New Roman" w:hAnsi="Times New Roman" w:cs="Times New Roman"/>
          <w:color w:val="2B2828"/>
          <w:kern w:val="0"/>
          <w:sz w:val="24"/>
          <w:szCs w:val="24"/>
          <w:lang w:eastAsia="en-IN"/>
          <w14:ligatures w14:val="none"/>
        </w:rPr>
        <w:t xml:space="preserve">the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 This includes obtaining necessary permissions and licenses for any commercial use or redistribution of copyrighted material.</w:t>
      </w:r>
    </w:p>
    <w:p w14:paraId="17E2A84A" w14:textId="0BD1833A"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2. Proper Attribution:</w:t>
      </w:r>
      <w:r w:rsidRPr="009F0C05">
        <w:rPr>
          <w:rFonts w:ascii="Times New Roman" w:eastAsia="Times New Roman" w:hAnsi="Times New Roman" w:cs="Times New Roman"/>
          <w:color w:val="2B2828"/>
          <w:kern w:val="0"/>
          <w:sz w:val="24"/>
          <w:szCs w:val="24"/>
          <w:lang w:eastAsia="en-IN"/>
          <w14:ligatures w14:val="none"/>
        </w:rPr>
        <w:t xml:space="preserve"> Users must provide proper attribution to the author(s) and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when sharing, reproducing, or adapting content from the journal. Attribution should include the title of the work, names of the authors, and citation information, as well as a link to the original source.</w:t>
      </w:r>
    </w:p>
    <w:p w14:paraId="6D5ED14F"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3. Ethical Use:</w:t>
      </w:r>
      <w:r w:rsidRPr="009F0C05">
        <w:rPr>
          <w:rFonts w:ascii="Times New Roman" w:eastAsia="Times New Roman" w:hAnsi="Times New Roman" w:cs="Times New Roman"/>
          <w:color w:val="2B2828"/>
          <w:kern w:val="0"/>
          <w:sz w:val="24"/>
          <w:szCs w:val="24"/>
          <w:lang w:eastAsia="en-IN"/>
          <w14:ligatures w14:val="none"/>
        </w:rPr>
        <w:t> Users must engage in ethical and responsible use of copyrighted material, including avoiding plagiarism, misrepresentation, or misuse of intellectual property rights.</w:t>
      </w:r>
    </w:p>
    <w:p w14:paraId="6990B267" w14:textId="77777777" w:rsidR="003B2181" w:rsidRPr="009F0C05" w:rsidRDefault="00000000" w:rsidP="003B2181">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320B272">
          <v:rect id="_x0000_i1029" style="width:0;height:0" o:hrstd="t" o:hr="t" fillcolor="#a0a0a0" stroked="f"/>
        </w:pict>
      </w:r>
    </w:p>
    <w:p w14:paraId="6F1914D3"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Copyright Infringement</w:t>
      </w:r>
    </w:p>
    <w:p w14:paraId="3040C2B6" w14:textId="3816727F" w:rsidR="003B2181" w:rsidRPr="009F0C05" w:rsidRDefault="00E959D2"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Pr>
          <w:rFonts w:ascii="Times New Roman" w:eastAsia="Times New Roman" w:hAnsi="Times New Roman" w:cs="Times New Roman"/>
          <w:color w:val="2B2828"/>
          <w:kern w:val="0"/>
          <w:sz w:val="24"/>
          <w:szCs w:val="24"/>
          <w:lang w:eastAsia="en-IN"/>
          <w14:ligatures w14:val="none"/>
        </w:rPr>
        <w:t>IJPHDT</w:t>
      </w:r>
      <w:r w:rsidR="003526F6" w:rsidRPr="009F0C05">
        <w:rPr>
          <w:rFonts w:ascii="Times New Roman" w:eastAsia="Times New Roman" w:hAnsi="Times New Roman" w:cs="Times New Roman"/>
          <w:color w:val="2B2828"/>
          <w:kern w:val="0"/>
          <w:sz w:val="24"/>
          <w:szCs w:val="24"/>
          <w:lang w:eastAsia="en-IN"/>
          <w14:ligatures w14:val="none"/>
        </w:rPr>
        <w:t xml:space="preserve"> takes</w:t>
      </w:r>
      <w:r w:rsidR="003B2181" w:rsidRPr="009F0C05">
        <w:rPr>
          <w:rFonts w:ascii="Times New Roman" w:eastAsia="Times New Roman" w:hAnsi="Times New Roman" w:cs="Times New Roman"/>
          <w:color w:val="2B2828"/>
          <w:kern w:val="0"/>
          <w:sz w:val="24"/>
          <w:szCs w:val="24"/>
          <w:lang w:eastAsia="en-IN"/>
          <w14:ligatures w14:val="none"/>
        </w:rPr>
        <w:t xml:space="preserve"> copyright infringement seriously and will respond promptly to any reports of unauthorized use, reproduction, or distribution of copyrighted material. If you believe that your copyright has been infringed upon, please contact us at </w:t>
      </w:r>
      <w:r w:rsidR="003B2181" w:rsidRPr="009F0C05">
        <w:rPr>
          <w:rFonts w:ascii="Times New Roman" w:eastAsia="Times New Roman" w:hAnsi="Times New Roman" w:cs="Times New Roman"/>
          <w:color w:val="008000"/>
          <w:kern w:val="0"/>
          <w:sz w:val="24"/>
          <w:szCs w:val="24"/>
          <w:lang w:eastAsia="en-IN"/>
          <w14:ligatures w14:val="none"/>
        </w:rPr>
        <w:t>editor@</w:t>
      </w:r>
      <w:r>
        <w:rPr>
          <w:rFonts w:ascii="Times New Roman" w:eastAsia="Times New Roman" w:hAnsi="Times New Roman" w:cs="Times New Roman"/>
          <w:color w:val="008000"/>
          <w:kern w:val="0"/>
          <w:sz w:val="24"/>
          <w:szCs w:val="24"/>
          <w:lang w:eastAsia="en-IN"/>
          <w14:ligatures w14:val="none"/>
        </w:rPr>
        <w:t>IJPHDT</w:t>
      </w:r>
      <w:r w:rsidR="003B2181" w:rsidRPr="009F0C05">
        <w:rPr>
          <w:rFonts w:ascii="Times New Roman" w:eastAsia="Times New Roman" w:hAnsi="Times New Roman" w:cs="Times New Roman"/>
          <w:color w:val="008000"/>
          <w:kern w:val="0"/>
          <w:sz w:val="24"/>
          <w:szCs w:val="24"/>
          <w:lang w:eastAsia="en-IN"/>
          <w14:ligatures w14:val="none"/>
        </w:rPr>
        <w:t>.com</w:t>
      </w:r>
      <w:r w:rsidR="003B2181" w:rsidRPr="009F0C05">
        <w:rPr>
          <w:rFonts w:ascii="Times New Roman" w:eastAsia="Times New Roman" w:hAnsi="Times New Roman" w:cs="Times New Roman"/>
          <w:color w:val="2B2828"/>
          <w:kern w:val="0"/>
          <w:sz w:val="24"/>
          <w:szCs w:val="24"/>
          <w:lang w:eastAsia="en-IN"/>
          <w14:ligatures w14:val="none"/>
        </w:rPr>
        <w:t> with detailed information about the alleged infringement, including the title of the work, URL, and evidence of ownership.</w:t>
      </w:r>
    </w:p>
    <w:p w14:paraId="3F7A94DD" w14:textId="77777777" w:rsidR="003B2181" w:rsidRPr="009F0C05" w:rsidRDefault="00000000" w:rsidP="003B2181">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386A754A">
          <v:rect id="_x0000_i1030" style="width:0;height:0" o:hrstd="t" o:hr="t" fillcolor="#a0a0a0" stroked="f"/>
        </w:pict>
      </w:r>
    </w:p>
    <w:p w14:paraId="5CADA678"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b/>
          <w:bCs/>
          <w:color w:val="2B2828"/>
          <w:kern w:val="0"/>
          <w:sz w:val="24"/>
          <w:szCs w:val="24"/>
          <w:lang w:eastAsia="en-IN"/>
          <w14:ligatures w14:val="none"/>
        </w:rPr>
        <w:t>Contact Us</w:t>
      </w:r>
    </w:p>
    <w:p w14:paraId="0CD82EAD" w14:textId="19F09CE9"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color w:val="2B2828"/>
          <w:kern w:val="0"/>
          <w:sz w:val="24"/>
          <w:szCs w:val="24"/>
          <w:lang w:eastAsia="en-IN"/>
          <w14:ligatures w14:val="none"/>
        </w:rPr>
        <w:t xml:space="preserve">If you have any questions or concerns about our Copyright Policy or the use of copyrighted material in </w:t>
      </w:r>
      <w:r w:rsidR="00E959D2">
        <w:rPr>
          <w:rFonts w:ascii="Times New Roman" w:eastAsia="Times New Roman" w:hAnsi="Times New Roman" w:cs="Times New Roman"/>
          <w:color w:val="2B2828"/>
          <w:kern w:val="0"/>
          <w:sz w:val="24"/>
          <w:szCs w:val="24"/>
          <w:lang w:eastAsia="en-IN"/>
          <w14:ligatures w14:val="none"/>
        </w:rPr>
        <w:t>IJPHDT</w:t>
      </w:r>
      <w:r w:rsidRPr="009F0C05">
        <w:rPr>
          <w:rFonts w:ascii="Times New Roman" w:eastAsia="Times New Roman" w:hAnsi="Times New Roman" w:cs="Times New Roman"/>
          <w:color w:val="2B2828"/>
          <w:kern w:val="0"/>
          <w:sz w:val="24"/>
          <w:szCs w:val="24"/>
          <w:lang w:eastAsia="en-IN"/>
          <w14:ligatures w14:val="none"/>
        </w:rPr>
        <w:t xml:space="preserve"> Journal, please contact us at </w:t>
      </w:r>
      <w:r w:rsidRPr="009F0C05">
        <w:rPr>
          <w:rFonts w:ascii="Times New Roman" w:eastAsia="Times New Roman" w:hAnsi="Times New Roman" w:cs="Times New Roman"/>
          <w:color w:val="008000"/>
          <w:kern w:val="0"/>
          <w:sz w:val="24"/>
          <w:szCs w:val="24"/>
          <w:lang w:eastAsia="en-IN"/>
          <w14:ligatures w14:val="none"/>
        </w:rPr>
        <w:t>editor@</w:t>
      </w:r>
      <w:r w:rsidR="00E959D2">
        <w:rPr>
          <w:rFonts w:ascii="Times New Roman" w:eastAsia="Times New Roman" w:hAnsi="Times New Roman" w:cs="Times New Roman"/>
          <w:color w:val="008000"/>
          <w:kern w:val="0"/>
          <w:sz w:val="24"/>
          <w:szCs w:val="24"/>
          <w:lang w:eastAsia="en-IN"/>
          <w14:ligatures w14:val="none"/>
        </w:rPr>
        <w:t>ijphdt</w:t>
      </w:r>
      <w:r w:rsidRPr="009F0C05">
        <w:rPr>
          <w:rFonts w:ascii="Times New Roman" w:eastAsia="Times New Roman" w:hAnsi="Times New Roman" w:cs="Times New Roman"/>
          <w:color w:val="008000"/>
          <w:kern w:val="0"/>
          <w:sz w:val="24"/>
          <w:szCs w:val="24"/>
          <w:lang w:eastAsia="en-IN"/>
          <w14:ligatures w14:val="none"/>
        </w:rPr>
        <w:t>.com</w:t>
      </w:r>
      <w:r w:rsidRPr="009F0C05">
        <w:rPr>
          <w:rFonts w:ascii="Times New Roman" w:eastAsia="Times New Roman" w:hAnsi="Times New Roman" w:cs="Times New Roman"/>
          <w:color w:val="2B2828"/>
          <w:kern w:val="0"/>
          <w:sz w:val="24"/>
          <w:szCs w:val="24"/>
          <w:lang w:eastAsia="en-IN"/>
          <w14:ligatures w14:val="none"/>
        </w:rPr>
        <w:t>. Our team is here to assist you and provide any additional information or assistance you may need regarding copyright matters.</w:t>
      </w:r>
    </w:p>
    <w:p w14:paraId="5C835799" w14:textId="77777777" w:rsidR="003B2181" w:rsidRPr="009F0C05" w:rsidRDefault="003B2181" w:rsidP="003B2181">
      <w:pPr>
        <w:shd w:val="clear" w:color="auto" w:fill="FFFFFF"/>
        <w:spacing w:after="100" w:afterAutospacing="1" w:line="240" w:lineRule="auto"/>
        <w:jc w:val="both"/>
        <w:rPr>
          <w:rFonts w:ascii="Times New Roman" w:eastAsia="Times New Roman" w:hAnsi="Times New Roman" w:cs="Times New Roman"/>
          <w:color w:val="2B2828"/>
          <w:kern w:val="0"/>
          <w:sz w:val="24"/>
          <w:szCs w:val="24"/>
          <w:lang w:eastAsia="en-IN"/>
          <w14:ligatures w14:val="none"/>
        </w:rPr>
      </w:pPr>
      <w:r w:rsidRPr="009F0C05">
        <w:rPr>
          <w:rFonts w:ascii="Times New Roman" w:eastAsia="Times New Roman" w:hAnsi="Times New Roman" w:cs="Times New Roman"/>
          <w:color w:val="2B2828"/>
          <w:kern w:val="0"/>
          <w:sz w:val="24"/>
          <w:szCs w:val="24"/>
          <w:lang w:eastAsia="en-IN"/>
          <w14:ligatures w14:val="none"/>
        </w:rPr>
        <w:t>Thank you for your attention to our Copyright Policy. We appreciate your cooperation in upholding the principles of copyright law and respecting the intellectual property rights of authors and creators.</w:t>
      </w:r>
    </w:p>
    <w:p w14:paraId="6BB7937E" w14:textId="77777777" w:rsidR="006C6046" w:rsidRPr="009F0C05" w:rsidRDefault="006C6046">
      <w:pPr>
        <w:rPr>
          <w:rFonts w:ascii="Times New Roman" w:hAnsi="Times New Roman" w:cs="Times New Roman"/>
          <w:sz w:val="24"/>
          <w:szCs w:val="24"/>
        </w:rPr>
      </w:pPr>
    </w:p>
    <w:sectPr w:rsidR="006C6046" w:rsidRPr="009F0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B6"/>
    <w:rsid w:val="001A752E"/>
    <w:rsid w:val="003526F6"/>
    <w:rsid w:val="003B2181"/>
    <w:rsid w:val="00581768"/>
    <w:rsid w:val="006C6046"/>
    <w:rsid w:val="00844957"/>
    <w:rsid w:val="0093503E"/>
    <w:rsid w:val="00964AE9"/>
    <w:rsid w:val="009F0C05"/>
    <w:rsid w:val="00A173B6"/>
    <w:rsid w:val="00AC74D4"/>
    <w:rsid w:val="00E660BF"/>
    <w:rsid w:val="00E959D2"/>
    <w:rsid w:val="00FD3D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AD3D"/>
  <w15:chartTrackingRefBased/>
  <w15:docId w15:val="{1F3EA96B-6578-4963-9BAB-BD91BACD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7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7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7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7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7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7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7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7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7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7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3B6"/>
    <w:rPr>
      <w:rFonts w:eastAsiaTheme="majorEastAsia" w:cstheme="majorBidi"/>
      <w:color w:val="272727" w:themeColor="text1" w:themeTint="D8"/>
    </w:rPr>
  </w:style>
  <w:style w:type="paragraph" w:styleId="Title">
    <w:name w:val="Title"/>
    <w:basedOn w:val="Normal"/>
    <w:next w:val="Normal"/>
    <w:link w:val="TitleChar"/>
    <w:uiPriority w:val="10"/>
    <w:qFormat/>
    <w:rsid w:val="00A17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3B6"/>
    <w:pPr>
      <w:spacing w:before="160"/>
      <w:jc w:val="center"/>
    </w:pPr>
    <w:rPr>
      <w:i/>
      <w:iCs/>
      <w:color w:val="404040" w:themeColor="text1" w:themeTint="BF"/>
    </w:rPr>
  </w:style>
  <w:style w:type="character" w:customStyle="1" w:styleId="QuoteChar">
    <w:name w:val="Quote Char"/>
    <w:basedOn w:val="DefaultParagraphFont"/>
    <w:link w:val="Quote"/>
    <w:uiPriority w:val="29"/>
    <w:rsid w:val="00A173B6"/>
    <w:rPr>
      <w:i/>
      <w:iCs/>
      <w:color w:val="404040" w:themeColor="text1" w:themeTint="BF"/>
    </w:rPr>
  </w:style>
  <w:style w:type="paragraph" w:styleId="ListParagraph">
    <w:name w:val="List Paragraph"/>
    <w:basedOn w:val="Normal"/>
    <w:uiPriority w:val="34"/>
    <w:qFormat/>
    <w:rsid w:val="00A173B6"/>
    <w:pPr>
      <w:ind w:left="720"/>
      <w:contextualSpacing/>
    </w:pPr>
  </w:style>
  <w:style w:type="character" w:styleId="IntenseEmphasis">
    <w:name w:val="Intense Emphasis"/>
    <w:basedOn w:val="DefaultParagraphFont"/>
    <w:uiPriority w:val="21"/>
    <w:qFormat/>
    <w:rsid w:val="00A173B6"/>
    <w:rPr>
      <w:i/>
      <w:iCs/>
      <w:color w:val="2F5496" w:themeColor="accent1" w:themeShade="BF"/>
    </w:rPr>
  </w:style>
  <w:style w:type="paragraph" w:styleId="IntenseQuote">
    <w:name w:val="Intense Quote"/>
    <w:basedOn w:val="Normal"/>
    <w:next w:val="Normal"/>
    <w:link w:val="IntenseQuoteChar"/>
    <w:uiPriority w:val="30"/>
    <w:qFormat/>
    <w:rsid w:val="00A17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73B6"/>
    <w:rPr>
      <w:i/>
      <w:iCs/>
      <w:color w:val="2F5496" w:themeColor="accent1" w:themeShade="BF"/>
    </w:rPr>
  </w:style>
  <w:style w:type="character" w:styleId="IntenseReference">
    <w:name w:val="Intense Reference"/>
    <w:basedOn w:val="DefaultParagraphFont"/>
    <w:uiPriority w:val="32"/>
    <w:qFormat/>
    <w:rsid w:val="00A173B6"/>
    <w:rPr>
      <w:b/>
      <w:bCs/>
      <w:smallCaps/>
      <w:color w:val="2F5496" w:themeColor="accent1" w:themeShade="BF"/>
      <w:spacing w:val="5"/>
    </w:rPr>
  </w:style>
  <w:style w:type="paragraph" w:styleId="NormalWeb">
    <w:name w:val="Normal (Web)"/>
    <w:basedOn w:val="Normal"/>
    <w:uiPriority w:val="99"/>
    <w:semiHidden/>
    <w:unhideWhenUsed/>
    <w:rsid w:val="003B218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B2181"/>
    <w:rPr>
      <w:b/>
      <w:bCs/>
    </w:rPr>
  </w:style>
  <w:style w:type="character" w:styleId="Hyperlink">
    <w:name w:val="Hyperlink"/>
    <w:basedOn w:val="DefaultParagraphFont"/>
    <w:uiPriority w:val="99"/>
    <w:semiHidden/>
    <w:unhideWhenUsed/>
    <w:rsid w:val="003B21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eativecommons.org/licenses/by/4.0/deed.en" TargetMode="External"/><Relationship Id="rId4"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arpan tripathi</dc:creator>
  <cp:keywords/>
  <dc:description/>
  <cp:lastModifiedBy>arpan tripathi</cp:lastModifiedBy>
  <cp:revision>8</cp:revision>
  <dcterms:created xsi:type="dcterms:W3CDTF">2026-01-13T09:10:00Z</dcterms:created>
  <dcterms:modified xsi:type="dcterms:W3CDTF">2026-04-28T06:35:00Z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2b75a30f-85fa-4291-ae01-e21e2a2df946</vt:lpwstr>
  </property>
</Properties>
</file>